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2B" w:rsidRPr="0025782B" w:rsidRDefault="0025782B" w:rsidP="0025782B">
      <w:pPr>
        <w:spacing w:after="0" w:line="360" w:lineRule="auto"/>
        <w:ind w:right="-186" w:hanging="142"/>
        <w:jc w:val="center"/>
        <w:rPr>
          <w:rFonts w:ascii="Arial" w:eastAsia="Times New Roman" w:hAnsi="Arial" w:cs="Arial"/>
          <w:b/>
          <w:sz w:val="28"/>
          <w:szCs w:val="28"/>
          <w:u w:val="single"/>
          <w:lang w:eastAsia="tr-TR"/>
        </w:rPr>
      </w:pPr>
      <w:r w:rsidRPr="0025782B">
        <w:rPr>
          <w:rFonts w:ascii="Arial" w:eastAsia="Times New Roman" w:hAnsi="Arial" w:cs="Arial"/>
          <w:b/>
          <w:sz w:val="28"/>
          <w:szCs w:val="28"/>
          <w:u w:val="single"/>
          <w:lang w:eastAsia="tr-TR"/>
        </w:rPr>
        <w:t>ENTEGRE YÖNETİM SİSTEMİ POLİTİKAMIZ</w:t>
      </w:r>
    </w:p>
    <w:p w:rsidR="0025782B" w:rsidRPr="0025782B" w:rsidRDefault="0025782B" w:rsidP="0025782B">
      <w:pPr>
        <w:spacing w:after="0" w:line="240" w:lineRule="auto"/>
        <w:outlineLvl w:val="0"/>
        <w:rPr>
          <w:rFonts w:ascii="Arial" w:eastAsia="Times New Roman" w:hAnsi="Arial" w:cs="Arial"/>
          <w:color w:val="333333"/>
          <w:sz w:val="18"/>
          <w:szCs w:val="18"/>
          <w:lang w:eastAsia="tr-TR"/>
        </w:rPr>
      </w:pPr>
      <w:proofErr w:type="spellStart"/>
      <w:r w:rsidRPr="0025782B">
        <w:rPr>
          <w:rFonts w:ascii="Arial" w:eastAsia="Times New Roman" w:hAnsi="Arial" w:cs="Arial"/>
          <w:b/>
          <w:sz w:val="18"/>
          <w:szCs w:val="18"/>
          <w:lang w:eastAsia="tr-TR"/>
        </w:rPr>
        <w:t>Etiqa</w:t>
      </w:r>
      <w:proofErr w:type="spellEnd"/>
      <w:r w:rsidRPr="0025782B">
        <w:rPr>
          <w:rFonts w:ascii="Arial" w:eastAsia="Times New Roman" w:hAnsi="Arial" w:cs="Arial"/>
          <w:b/>
          <w:sz w:val="18"/>
          <w:szCs w:val="18"/>
          <w:lang w:eastAsia="tr-TR"/>
        </w:rPr>
        <w:t xml:space="preserve"> Bilişim Hizmetleri A.Ş.</w:t>
      </w:r>
      <w:r w:rsidRPr="0025782B">
        <w:rPr>
          <w:rFonts w:ascii="Calibri" w:eastAsia="Times New Roman" w:hAnsi="Calibri" w:cs="Arial"/>
          <w:color w:val="333333"/>
          <w:sz w:val="18"/>
          <w:szCs w:val="18"/>
          <w:lang w:eastAsia="tr-TR"/>
        </w:rPr>
        <w:t xml:space="preserve"> ‘</w:t>
      </w:r>
      <w:proofErr w:type="spellStart"/>
      <w:r w:rsidRPr="0025782B">
        <w:rPr>
          <w:rFonts w:ascii="Arial" w:eastAsia="Times New Roman" w:hAnsi="Arial" w:cs="Arial"/>
          <w:color w:val="333333"/>
          <w:sz w:val="18"/>
          <w:szCs w:val="18"/>
          <w:lang w:eastAsia="tr-TR"/>
        </w:rPr>
        <w:t>nin</w:t>
      </w:r>
      <w:proofErr w:type="spellEnd"/>
      <w:r w:rsidRPr="0025782B">
        <w:rPr>
          <w:rFonts w:ascii="Arial" w:eastAsia="Times New Roman" w:hAnsi="Arial" w:cs="Arial"/>
          <w:color w:val="333333"/>
          <w:sz w:val="18"/>
          <w:szCs w:val="18"/>
          <w:lang w:eastAsia="tr-TR"/>
        </w:rPr>
        <w:t xml:space="preserve"> üst yönetimi olarak şirketin gelişmesi için yapılması gerekenleri bu politika ile destekliyoruz.</w:t>
      </w:r>
    </w:p>
    <w:p w:rsidR="0025782B" w:rsidRPr="0025782B" w:rsidRDefault="0025782B" w:rsidP="0025782B">
      <w:pPr>
        <w:numPr>
          <w:ilvl w:val="0"/>
          <w:numId w:val="1"/>
        </w:numPr>
        <w:shd w:val="clear" w:color="auto" w:fill="FFFFFF"/>
        <w:spacing w:before="100" w:beforeAutospacing="1" w:after="100" w:afterAutospacing="1" w:line="300" w:lineRule="atLeast"/>
        <w:ind w:left="-142" w:right="-153"/>
        <w:contextualSpacing/>
        <w:rPr>
          <w:rFonts w:ascii="Arial" w:eastAsia="Times New Roman" w:hAnsi="Arial" w:cs="Arial"/>
          <w:color w:val="333333"/>
          <w:sz w:val="18"/>
          <w:szCs w:val="18"/>
          <w:lang w:eastAsia="tr-TR"/>
        </w:rPr>
      </w:pPr>
      <w:r w:rsidRPr="0025782B">
        <w:rPr>
          <w:rFonts w:ascii="Arial" w:eastAsia="Times New Roman" w:hAnsi="Arial" w:cs="Arial"/>
          <w:color w:val="333333"/>
          <w:sz w:val="18"/>
          <w:szCs w:val="18"/>
          <w:lang w:eastAsia="tr-TR"/>
        </w:rPr>
        <w:t>Kanun ve standartlara uymak, müşteri ihtiyaç ve taleplerini mümkün olan en düşük maliyet ve en yüksek kalite ile sağlamak; böylelikle müşteri memnuniyetini arttırmak ve bu amaç için gerekli tüm kaynakları hazır tutmak,</w:t>
      </w:r>
    </w:p>
    <w:p w:rsidR="0025782B" w:rsidRPr="0025782B" w:rsidRDefault="0025782B" w:rsidP="0025782B">
      <w:pPr>
        <w:numPr>
          <w:ilvl w:val="0"/>
          <w:numId w:val="1"/>
        </w:numPr>
        <w:shd w:val="clear" w:color="auto" w:fill="FFFFFF"/>
        <w:spacing w:before="100" w:beforeAutospacing="1" w:after="100" w:afterAutospacing="1" w:line="300" w:lineRule="atLeast"/>
        <w:ind w:left="-142" w:right="-153"/>
        <w:contextualSpacing/>
        <w:rPr>
          <w:rFonts w:ascii="Arial" w:eastAsia="Times New Roman" w:hAnsi="Arial" w:cs="Arial"/>
          <w:color w:val="333333"/>
          <w:sz w:val="18"/>
          <w:szCs w:val="18"/>
          <w:lang w:eastAsia="tr-TR"/>
        </w:rPr>
      </w:pPr>
      <w:r w:rsidRPr="0025782B">
        <w:rPr>
          <w:rFonts w:ascii="Arial" w:eastAsia="Times New Roman" w:hAnsi="Arial" w:cs="Arial"/>
          <w:color w:val="333333"/>
          <w:sz w:val="18"/>
          <w:szCs w:val="18"/>
          <w:lang w:eastAsia="tr-TR"/>
        </w:rPr>
        <w:t>Hedefimiz sıfır hatadır ya da başka bir deyiş ile sadece istenen kalite seviyesi referans alınıp hataları tespit etmektense, hataları önlemeyi ilke edinmek,</w:t>
      </w:r>
    </w:p>
    <w:p w:rsidR="0025782B" w:rsidRPr="0025782B" w:rsidRDefault="0025782B" w:rsidP="0025782B">
      <w:pPr>
        <w:numPr>
          <w:ilvl w:val="0"/>
          <w:numId w:val="1"/>
        </w:numPr>
        <w:shd w:val="clear" w:color="auto" w:fill="FFFFFF"/>
        <w:spacing w:before="100" w:beforeAutospacing="1" w:after="100" w:afterAutospacing="1" w:line="300" w:lineRule="atLeast"/>
        <w:ind w:left="-142" w:right="-153"/>
        <w:contextualSpacing/>
        <w:rPr>
          <w:rFonts w:ascii="Arial" w:eastAsia="Times New Roman" w:hAnsi="Arial" w:cs="Arial"/>
          <w:color w:val="333333"/>
          <w:sz w:val="18"/>
          <w:szCs w:val="18"/>
          <w:lang w:eastAsia="tr-TR"/>
        </w:rPr>
      </w:pPr>
      <w:r w:rsidRPr="0025782B">
        <w:rPr>
          <w:rFonts w:ascii="Arial" w:eastAsia="Times New Roman" w:hAnsi="Arial" w:cs="Arial"/>
          <w:color w:val="333333"/>
          <w:sz w:val="18"/>
          <w:szCs w:val="18"/>
          <w:lang w:eastAsia="tr-TR"/>
        </w:rPr>
        <w:t xml:space="preserve">Sürekli iyileşme için kalite sistemindeki tüm </w:t>
      </w:r>
      <w:proofErr w:type="gramStart"/>
      <w:r w:rsidRPr="0025782B">
        <w:rPr>
          <w:rFonts w:ascii="Arial" w:eastAsia="Times New Roman" w:hAnsi="Arial" w:cs="Arial"/>
          <w:color w:val="333333"/>
          <w:sz w:val="18"/>
          <w:szCs w:val="18"/>
          <w:lang w:eastAsia="tr-TR"/>
        </w:rPr>
        <w:t>proseslerde</w:t>
      </w:r>
      <w:proofErr w:type="gramEnd"/>
      <w:r w:rsidRPr="0025782B">
        <w:rPr>
          <w:rFonts w:ascii="Arial" w:eastAsia="Times New Roman" w:hAnsi="Arial" w:cs="Arial"/>
          <w:color w:val="333333"/>
          <w:sz w:val="18"/>
          <w:szCs w:val="18"/>
          <w:lang w:eastAsia="tr-TR"/>
        </w:rPr>
        <w:t xml:space="preserve"> başarılı olmak için planla, uygula, kontrol et, önlemini al uygula yöntemlerini kullanmak,</w:t>
      </w:r>
    </w:p>
    <w:p w:rsidR="0025782B" w:rsidRPr="0025782B" w:rsidRDefault="0025782B" w:rsidP="0025782B">
      <w:pPr>
        <w:numPr>
          <w:ilvl w:val="0"/>
          <w:numId w:val="1"/>
        </w:numPr>
        <w:shd w:val="clear" w:color="auto" w:fill="FFFFFF"/>
        <w:spacing w:before="100" w:beforeAutospacing="1" w:after="100" w:afterAutospacing="1" w:line="300" w:lineRule="atLeast"/>
        <w:ind w:left="-142" w:right="-153"/>
        <w:contextualSpacing/>
        <w:rPr>
          <w:rFonts w:ascii="Arial" w:eastAsia="Times New Roman" w:hAnsi="Arial" w:cs="Arial"/>
          <w:color w:val="333333"/>
          <w:sz w:val="18"/>
          <w:szCs w:val="18"/>
          <w:lang w:eastAsia="tr-TR"/>
        </w:rPr>
      </w:pPr>
      <w:r w:rsidRPr="0025782B">
        <w:rPr>
          <w:rFonts w:ascii="Arial" w:eastAsia="Times New Roman" w:hAnsi="Arial" w:cs="Arial"/>
          <w:color w:val="333333"/>
          <w:sz w:val="18"/>
          <w:szCs w:val="18"/>
          <w:lang w:eastAsia="tr-TR"/>
        </w:rPr>
        <w:t>ISO 9001 normlarına uygun kalite yönetim sistemini oluşturmak, geliştirmek, muhafaza etmek ve böylece dünya pazarına erişebilmek ve bu pazarda kalıcı olmak,</w:t>
      </w:r>
    </w:p>
    <w:p w:rsidR="0025782B" w:rsidRPr="0025782B" w:rsidRDefault="0025782B" w:rsidP="0025782B">
      <w:pPr>
        <w:numPr>
          <w:ilvl w:val="0"/>
          <w:numId w:val="1"/>
        </w:numPr>
        <w:shd w:val="clear" w:color="auto" w:fill="FFFFFF"/>
        <w:spacing w:before="100" w:beforeAutospacing="1" w:after="100" w:afterAutospacing="1" w:line="300" w:lineRule="atLeast"/>
        <w:ind w:left="-142" w:right="-153"/>
        <w:contextualSpacing/>
        <w:rPr>
          <w:rFonts w:ascii="Arial" w:eastAsia="Times New Roman" w:hAnsi="Arial" w:cs="Arial"/>
          <w:color w:val="333333"/>
          <w:sz w:val="18"/>
          <w:szCs w:val="18"/>
          <w:lang w:eastAsia="tr-TR"/>
        </w:rPr>
      </w:pPr>
      <w:r w:rsidRPr="0025782B">
        <w:rPr>
          <w:rFonts w:ascii="Arial" w:eastAsia="Times New Roman" w:hAnsi="Arial" w:cs="Arial"/>
          <w:color w:val="333333"/>
          <w:sz w:val="18"/>
          <w:szCs w:val="18"/>
          <w:lang w:eastAsia="tr-TR"/>
        </w:rPr>
        <w:t>Tüm birim ve faaliyetlerimizde risk temelli yaklaşımı benimseyerek olası tüm tehditleri bertaraf etmek ve fırsatları değerlendirmek,</w:t>
      </w:r>
    </w:p>
    <w:p w:rsidR="0025782B" w:rsidRPr="0025782B" w:rsidRDefault="0025782B" w:rsidP="0025782B">
      <w:pPr>
        <w:numPr>
          <w:ilvl w:val="0"/>
          <w:numId w:val="1"/>
        </w:numPr>
        <w:shd w:val="clear" w:color="auto" w:fill="FFFFFF"/>
        <w:spacing w:before="100" w:beforeAutospacing="1" w:after="100" w:afterAutospacing="1" w:line="300" w:lineRule="atLeast"/>
        <w:ind w:left="-142" w:right="-153"/>
        <w:contextualSpacing/>
        <w:rPr>
          <w:rFonts w:ascii="Arial" w:eastAsia="Times New Roman" w:hAnsi="Arial" w:cs="Arial"/>
          <w:color w:val="333333"/>
          <w:sz w:val="18"/>
          <w:szCs w:val="18"/>
          <w:lang w:eastAsia="tr-TR"/>
        </w:rPr>
      </w:pPr>
      <w:r w:rsidRPr="0025782B">
        <w:rPr>
          <w:rFonts w:ascii="Arial" w:eastAsia="Times New Roman" w:hAnsi="Arial" w:cs="Arial"/>
          <w:color w:val="333333"/>
          <w:sz w:val="18"/>
          <w:szCs w:val="18"/>
          <w:lang w:eastAsia="tr-TR"/>
        </w:rPr>
        <w:t>Çalışan memnuniyetini sağlamak,</w:t>
      </w:r>
    </w:p>
    <w:p w:rsidR="0025782B" w:rsidRPr="0025782B" w:rsidRDefault="0025782B" w:rsidP="0025782B">
      <w:pPr>
        <w:numPr>
          <w:ilvl w:val="0"/>
          <w:numId w:val="1"/>
        </w:numPr>
        <w:shd w:val="clear" w:color="auto" w:fill="FFFFFF"/>
        <w:spacing w:before="100" w:beforeAutospacing="1" w:after="100" w:afterAutospacing="1" w:line="300" w:lineRule="atLeast"/>
        <w:ind w:left="-142" w:right="-153"/>
        <w:contextualSpacing/>
        <w:rPr>
          <w:rFonts w:ascii="Arial" w:eastAsia="Times New Roman" w:hAnsi="Arial" w:cs="Arial"/>
          <w:color w:val="333333"/>
          <w:sz w:val="18"/>
          <w:szCs w:val="18"/>
          <w:lang w:eastAsia="tr-TR"/>
        </w:rPr>
      </w:pPr>
      <w:r w:rsidRPr="0025782B">
        <w:rPr>
          <w:rFonts w:ascii="Arial" w:eastAsia="Times New Roman" w:hAnsi="Arial" w:cs="Arial"/>
          <w:color w:val="333333"/>
          <w:sz w:val="18"/>
          <w:szCs w:val="18"/>
          <w:lang w:eastAsia="tr-TR"/>
        </w:rPr>
        <w:t>Kalite seviyelerini; montaj ve müşteri değeri ile girdi ve final kontrolündeki olası hataları tanımlayarak kalite/kalitesizlik maliyetlerini ortaya koymak,</w:t>
      </w:r>
    </w:p>
    <w:p w:rsidR="0025782B" w:rsidRPr="0025782B" w:rsidRDefault="0025782B" w:rsidP="0025782B">
      <w:pPr>
        <w:numPr>
          <w:ilvl w:val="0"/>
          <w:numId w:val="1"/>
        </w:numPr>
        <w:shd w:val="clear" w:color="auto" w:fill="FFFFFF"/>
        <w:spacing w:before="100" w:beforeAutospacing="1" w:after="100" w:afterAutospacing="1" w:line="300" w:lineRule="atLeast"/>
        <w:ind w:left="-142" w:right="-153"/>
        <w:contextualSpacing/>
        <w:rPr>
          <w:rFonts w:ascii="Arial" w:eastAsia="Times New Roman" w:hAnsi="Arial" w:cs="Arial"/>
          <w:color w:val="333333"/>
          <w:sz w:val="18"/>
          <w:szCs w:val="18"/>
          <w:lang w:eastAsia="tr-TR"/>
        </w:rPr>
      </w:pPr>
      <w:r w:rsidRPr="0025782B">
        <w:rPr>
          <w:rFonts w:ascii="Arial" w:eastAsia="Times New Roman" w:hAnsi="Arial" w:cs="Arial"/>
          <w:color w:val="333333"/>
          <w:sz w:val="18"/>
          <w:szCs w:val="18"/>
          <w:lang w:eastAsia="tr-TR"/>
        </w:rPr>
        <w:t xml:space="preserve">İstenen kalite seviyelerine ulaşmak için </w:t>
      </w:r>
      <w:proofErr w:type="spellStart"/>
      <w:r w:rsidRPr="0025782B">
        <w:rPr>
          <w:rFonts w:ascii="Arial" w:eastAsia="Times New Roman" w:hAnsi="Arial" w:cs="Arial"/>
          <w:b/>
          <w:sz w:val="18"/>
          <w:szCs w:val="18"/>
          <w:lang w:eastAsia="tr-TR"/>
        </w:rPr>
        <w:t>Etiqa</w:t>
      </w:r>
      <w:proofErr w:type="spellEnd"/>
      <w:r w:rsidRPr="0025782B">
        <w:rPr>
          <w:rFonts w:ascii="Arial" w:eastAsia="Times New Roman" w:hAnsi="Arial" w:cs="Arial"/>
          <w:b/>
          <w:sz w:val="18"/>
          <w:szCs w:val="18"/>
          <w:lang w:eastAsia="tr-TR"/>
        </w:rPr>
        <w:t xml:space="preserve"> Bilişim Hizmetleri A.Ş.</w:t>
      </w:r>
      <w:r w:rsidRPr="0025782B">
        <w:rPr>
          <w:rFonts w:ascii="Arial" w:eastAsia="Times New Roman" w:hAnsi="Arial" w:cs="Arial"/>
          <w:color w:val="333333"/>
          <w:sz w:val="18"/>
          <w:szCs w:val="18"/>
          <w:lang w:eastAsia="tr-TR"/>
        </w:rPr>
        <w:t>'</w:t>
      </w:r>
      <w:proofErr w:type="spellStart"/>
      <w:r w:rsidRPr="0025782B">
        <w:rPr>
          <w:rFonts w:ascii="Arial" w:eastAsia="Times New Roman" w:hAnsi="Arial" w:cs="Arial"/>
          <w:color w:val="333333"/>
          <w:sz w:val="18"/>
          <w:szCs w:val="18"/>
          <w:lang w:eastAsia="tr-TR"/>
        </w:rPr>
        <w:t>nin</w:t>
      </w:r>
      <w:proofErr w:type="spellEnd"/>
      <w:r w:rsidRPr="0025782B">
        <w:rPr>
          <w:rFonts w:ascii="Arial" w:eastAsia="Times New Roman" w:hAnsi="Arial" w:cs="Arial"/>
          <w:color w:val="333333"/>
          <w:sz w:val="18"/>
          <w:szCs w:val="18"/>
          <w:lang w:eastAsia="tr-TR"/>
        </w:rPr>
        <w:t xml:space="preserve"> tüm personeli bağımsız olarak istenen kalite bilincine sahip olması; birlikte de aynı kalite ruhunu taşımasını sağlamak,</w:t>
      </w:r>
    </w:p>
    <w:p w:rsidR="0025782B" w:rsidRPr="0025782B" w:rsidRDefault="0025782B" w:rsidP="0025782B">
      <w:pPr>
        <w:numPr>
          <w:ilvl w:val="0"/>
          <w:numId w:val="1"/>
        </w:numPr>
        <w:shd w:val="clear" w:color="auto" w:fill="FFFFFF"/>
        <w:spacing w:before="100" w:beforeAutospacing="1" w:after="100" w:afterAutospacing="1" w:line="300" w:lineRule="atLeast"/>
        <w:ind w:left="-142" w:right="-153"/>
        <w:contextualSpacing/>
        <w:rPr>
          <w:rFonts w:ascii="Arial" w:eastAsia="Times New Roman" w:hAnsi="Arial" w:cs="Arial"/>
          <w:color w:val="333333"/>
          <w:sz w:val="18"/>
          <w:szCs w:val="18"/>
          <w:lang w:eastAsia="tr-TR"/>
        </w:rPr>
      </w:pPr>
      <w:proofErr w:type="gramStart"/>
      <w:r w:rsidRPr="0025782B">
        <w:rPr>
          <w:rFonts w:ascii="Arial" w:eastAsia="Times New Roman" w:hAnsi="Arial" w:cs="Arial"/>
          <w:color w:val="333333"/>
          <w:sz w:val="18"/>
          <w:szCs w:val="18"/>
          <w:lang w:eastAsia="tr-TR"/>
        </w:rPr>
        <w:t>Tüm çalışanları eğitmek.</w:t>
      </w:r>
      <w:proofErr w:type="gramEnd"/>
    </w:p>
    <w:p w:rsidR="0025782B" w:rsidRPr="0025782B" w:rsidRDefault="0025782B" w:rsidP="0025782B">
      <w:pPr>
        <w:numPr>
          <w:ilvl w:val="0"/>
          <w:numId w:val="2"/>
        </w:numPr>
        <w:shd w:val="clear" w:color="auto" w:fill="FFFFFF"/>
        <w:spacing w:before="100" w:beforeAutospacing="1" w:after="100" w:afterAutospacing="1" w:line="300" w:lineRule="atLeast"/>
        <w:ind w:left="-142" w:right="-153"/>
        <w:contextualSpacing/>
        <w:rPr>
          <w:rFonts w:ascii="Arial" w:eastAsia="Times New Roman" w:hAnsi="Arial" w:cs="Arial"/>
          <w:color w:val="000000"/>
          <w:sz w:val="18"/>
          <w:szCs w:val="18"/>
          <w:lang w:eastAsia="tr-TR"/>
        </w:rPr>
      </w:pPr>
      <w:r w:rsidRPr="0025782B">
        <w:rPr>
          <w:rFonts w:ascii="Arial" w:eastAsia="Times New Roman" w:hAnsi="Arial" w:cs="Arial"/>
          <w:color w:val="000000"/>
          <w:sz w:val="18"/>
          <w:szCs w:val="18"/>
          <w:lang w:eastAsia="tr-TR"/>
        </w:rPr>
        <w:t>BGYS kapsamında Şirketin ve Müşterilerin Bilgilerinin güvenliğinin sağlayacağımızı taahhüt ederiz.</w:t>
      </w:r>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r w:rsidRPr="0025782B">
        <w:rPr>
          <w:rFonts w:ascii="Arial" w:eastAsia="Times New Roman" w:hAnsi="Arial" w:cs="Arial"/>
          <w:color w:val="000000"/>
          <w:sz w:val="18"/>
          <w:szCs w:val="18"/>
          <w:lang w:eastAsia="tr-TR"/>
        </w:rPr>
        <w:t xml:space="preserve">TS EN ISO 27001:2013 Bilgi Güvenliği Yönetim Sistemin ana teması; ETIQA BİLİŞİM A.Ş. </w:t>
      </w:r>
      <w:proofErr w:type="gramStart"/>
      <w:r w:rsidRPr="0025782B">
        <w:rPr>
          <w:rFonts w:ascii="Arial" w:eastAsia="Times New Roman" w:hAnsi="Arial" w:cs="Arial"/>
          <w:color w:val="000000"/>
          <w:sz w:val="18"/>
          <w:szCs w:val="18"/>
          <w:lang w:eastAsia="tr-TR"/>
        </w:rPr>
        <w:t>Bilişim  Hizmetlerinde</w:t>
      </w:r>
      <w:proofErr w:type="gramEnd"/>
      <w:r w:rsidRPr="0025782B">
        <w:rPr>
          <w:rFonts w:ascii="Arial" w:eastAsia="Times New Roman" w:hAnsi="Arial" w:cs="Arial"/>
          <w:color w:val="000000"/>
          <w:sz w:val="18"/>
          <w:szCs w:val="18"/>
          <w:lang w:eastAsia="tr-TR"/>
        </w:rPr>
        <w:t>, insan, alt yapı, yazılım, donanım, müşteri bilgileri, kuruluş bilgileri, üçüncü şahıslara ait bilgiler ve finansal kaynaklar içerisinde bilgi güvenliği yönetiminin sağlandığını göstermek, risk yönetimini güvence altına almak, bilgi güvenliği yönetimi süreç performansını ölçmek ve bilgi güvenliği ile ilgili konularda üçüncü taraflarla olan ilişkilerin düzenlenmesini sağlamaktır.</w:t>
      </w:r>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r w:rsidRPr="0025782B">
        <w:rPr>
          <w:rFonts w:ascii="Arial" w:eastAsia="Times New Roman" w:hAnsi="Arial" w:cs="Arial"/>
          <w:color w:val="000000"/>
          <w:sz w:val="18"/>
          <w:szCs w:val="18"/>
          <w:lang w:eastAsia="tr-TR"/>
        </w:rPr>
        <w:t>Bu doğrultuda BGYS Politikamızın amacı;</w:t>
      </w:r>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r w:rsidRPr="0025782B">
        <w:rPr>
          <w:rFonts w:ascii="Arial" w:eastAsia="Times New Roman" w:hAnsi="Arial" w:cs="Arial"/>
          <w:color w:val="000000"/>
          <w:sz w:val="18"/>
          <w:szCs w:val="18"/>
          <w:lang w:eastAsia="tr-TR"/>
        </w:rPr>
        <w:tab/>
      </w:r>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r w:rsidRPr="0025782B">
        <w:rPr>
          <w:rFonts w:ascii="Arial" w:eastAsia="Times New Roman" w:hAnsi="Arial" w:cs="Arial"/>
          <w:color w:val="000000"/>
          <w:sz w:val="18"/>
          <w:szCs w:val="18"/>
          <w:lang w:eastAsia="tr-TR"/>
        </w:rPr>
        <w:t xml:space="preserve">İçeriden veya dışarıdan, bilerek ya da bilmeyerek meydana gelebilecek her türlü tehdide karşı ETIQA BİLİŞİM A.Ş. bilgi varlıklarını korumak, bilgiye </w:t>
      </w:r>
      <w:r w:rsidRPr="0025782B">
        <w:rPr>
          <w:rFonts w:ascii="Arial" w:eastAsia="Times New Roman" w:hAnsi="Arial" w:cs="Arial"/>
          <w:color w:val="000000"/>
          <w:sz w:val="18"/>
          <w:szCs w:val="18"/>
          <w:lang w:eastAsia="tr-TR"/>
        </w:rPr>
        <w:t>erişebilir ligi</w:t>
      </w:r>
      <w:r w:rsidRPr="0025782B">
        <w:rPr>
          <w:rFonts w:ascii="Arial" w:eastAsia="Times New Roman" w:hAnsi="Arial" w:cs="Arial"/>
          <w:color w:val="000000"/>
          <w:sz w:val="18"/>
          <w:szCs w:val="18"/>
          <w:lang w:eastAsia="tr-TR"/>
        </w:rPr>
        <w:t xml:space="preserve"> iş </w:t>
      </w:r>
      <w:proofErr w:type="gramStart"/>
      <w:r w:rsidRPr="0025782B">
        <w:rPr>
          <w:rFonts w:ascii="Arial" w:eastAsia="Times New Roman" w:hAnsi="Arial" w:cs="Arial"/>
          <w:color w:val="000000"/>
          <w:sz w:val="18"/>
          <w:szCs w:val="18"/>
          <w:lang w:eastAsia="tr-TR"/>
        </w:rPr>
        <w:t>prosesleriyle</w:t>
      </w:r>
      <w:proofErr w:type="gramEnd"/>
      <w:r w:rsidRPr="0025782B">
        <w:rPr>
          <w:rFonts w:ascii="Arial" w:eastAsia="Times New Roman" w:hAnsi="Arial" w:cs="Arial"/>
          <w:color w:val="000000"/>
          <w:sz w:val="18"/>
          <w:szCs w:val="18"/>
          <w:lang w:eastAsia="tr-TR"/>
        </w:rPr>
        <w:t xml:space="preserve"> gerektiği şekilde sağlamak, yasal mevzuat gereksinimlerini karşılamak, sürekli iyileştirmeye yönelik çalışmalar yapmak,</w:t>
      </w:r>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proofErr w:type="gramStart"/>
      <w:r w:rsidRPr="0025782B">
        <w:rPr>
          <w:rFonts w:ascii="Arial" w:eastAsia="Times New Roman" w:hAnsi="Arial" w:cs="Arial"/>
          <w:color w:val="000000"/>
          <w:sz w:val="18"/>
          <w:szCs w:val="18"/>
          <w:lang w:eastAsia="tr-TR"/>
        </w:rPr>
        <w:t>Yürütülen tüm faaliyetlerde Bilgi Güvenliği Yönetim Sisteminin üç temel öğesinin sürekliliğini sağlamak.</w:t>
      </w:r>
      <w:proofErr w:type="gramEnd"/>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r w:rsidRPr="0025782B">
        <w:rPr>
          <w:rFonts w:ascii="Arial" w:eastAsia="Times New Roman" w:hAnsi="Arial" w:cs="Arial"/>
          <w:color w:val="000000"/>
          <w:sz w:val="18"/>
          <w:szCs w:val="18"/>
          <w:lang w:eastAsia="tr-TR"/>
        </w:rPr>
        <w:t xml:space="preserve">Gizlilik: </w:t>
      </w:r>
      <w:r w:rsidRPr="0025782B">
        <w:rPr>
          <w:rFonts w:ascii="Arial" w:eastAsia="Times New Roman" w:hAnsi="Arial" w:cs="Arial"/>
          <w:color w:val="000000"/>
          <w:sz w:val="18"/>
          <w:szCs w:val="18"/>
          <w:lang w:eastAsia="tr-TR"/>
        </w:rPr>
        <w:tab/>
        <w:t>Önem taşıyan bilgilere yetkisiz erişimlerin önlenmesi,</w:t>
      </w:r>
      <w:r w:rsidRPr="0025782B">
        <w:rPr>
          <w:rFonts w:ascii="Arial" w:eastAsia="Times New Roman" w:hAnsi="Arial" w:cs="Arial"/>
          <w:color w:val="000000"/>
          <w:sz w:val="18"/>
          <w:szCs w:val="18"/>
          <w:lang w:eastAsia="tr-TR"/>
        </w:rPr>
        <w:tab/>
        <w:t>Bütünlük: Bilginin doğruluk ve bütünlüğünün sağlandığının gösterilmesi,</w:t>
      </w:r>
      <w:r>
        <w:rPr>
          <w:rFonts w:ascii="Arial" w:eastAsia="Times New Roman" w:hAnsi="Arial" w:cs="Arial"/>
          <w:color w:val="000000"/>
          <w:sz w:val="18"/>
          <w:szCs w:val="18"/>
          <w:lang w:eastAsia="tr-TR"/>
        </w:rPr>
        <w:t xml:space="preserve"> </w:t>
      </w:r>
      <w:r w:rsidRPr="0025782B">
        <w:rPr>
          <w:rFonts w:ascii="Arial" w:eastAsia="Times New Roman" w:hAnsi="Arial" w:cs="Arial"/>
          <w:color w:val="000000"/>
          <w:sz w:val="18"/>
          <w:szCs w:val="18"/>
          <w:lang w:eastAsia="tr-TR"/>
        </w:rPr>
        <w:t>Erişe bilirlik</w:t>
      </w:r>
      <w:r w:rsidRPr="0025782B">
        <w:rPr>
          <w:rFonts w:ascii="Arial" w:eastAsia="Times New Roman" w:hAnsi="Arial" w:cs="Arial"/>
          <w:color w:val="000000"/>
          <w:sz w:val="18"/>
          <w:szCs w:val="18"/>
          <w:lang w:eastAsia="tr-TR"/>
        </w:rPr>
        <w:t>:</w:t>
      </w:r>
      <w:r>
        <w:rPr>
          <w:rFonts w:ascii="Arial" w:eastAsia="Times New Roman" w:hAnsi="Arial" w:cs="Arial"/>
          <w:color w:val="000000"/>
          <w:sz w:val="18"/>
          <w:szCs w:val="18"/>
          <w:lang w:eastAsia="tr-TR"/>
        </w:rPr>
        <w:t xml:space="preserve"> </w:t>
      </w:r>
      <w:r w:rsidRPr="0025782B">
        <w:rPr>
          <w:rFonts w:ascii="Arial" w:eastAsia="Times New Roman" w:hAnsi="Arial" w:cs="Arial"/>
          <w:color w:val="000000"/>
          <w:sz w:val="18"/>
          <w:szCs w:val="18"/>
          <w:lang w:eastAsia="tr-TR"/>
        </w:rPr>
        <w:t xml:space="preserve">Yetkisi olanların gerektiği hallerde bilgiye ulaşılabilirliğinin gösterilmesi, </w:t>
      </w:r>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r w:rsidRPr="0025782B">
        <w:rPr>
          <w:rFonts w:ascii="Arial" w:eastAsia="Times New Roman" w:hAnsi="Arial" w:cs="Arial"/>
          <w:color w:val="000000"/>
          <w:sz w:val="18"/>
          <w:szCs w:val="18"/>
          <w:lang w:eastAsia="tr-TR"/>
        </w:rPr>
        <w:t xml:space="preserve">Sadece elektronik ortamda tutulan verilerin değil; yazılı, basılı, sözlü ve benzeri ortamda bulunan tüm verilerin güvenliği ile ilgilenmek. </w:t>
      </w:r>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proofErr w:type="gramStart"/>
      <w:r w:rsidRPr="0025782B">
        <w:rPr>
          <w:rFonts w:ascii="Arial" w:eastAsia="Times New Roman" w:hAnsi="Arial" w:cs="Arial"/>
          <w:color w:val="000000"/>
          <w:sz w:val="18"/>
          <w:szCs w:val="18"/>
          <w:lang w:eastAsia="tr-TR"/>
        </w:rPr>
        <w:t>Bilgi Güvenliği Yönetimi eğitimlerini tüm personele vererek bilinçlendirmeyi sağlamak.</w:t>
      </w:r>
      <w:proofErr w:type="gramEnd"/>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r w:rsidRPr="0025782B">
        <w:rPr>
          <w:rFonts w:ascii="Arial" w:eastAsia="Times New Roman" w:hAnsi="Arial" w:cs="Arial"/>
          <w:color w:val="000000"/>
          <w:sz w:val="18"/>
          <w:szCs w:val="18"/>
          <w:lang w:eastAsia="tr-TR"/>
        </w:rPr>
        <w:t>Bilgi Güvenliğindeki gerçekte var olan veya şüphe uyandıran tüm açıklıkların, BGYS Ekibine rapor etmek ve BGYS Ekibi tarafından sor</w:t>
      </w:r>
      <w:r>
        <w:rPr>
          <w:rFonts w:ascii="Arial" w:eastAsia="Times New Roman" w:hAnsi="Arial" w:cs="Arial"/>
          <w:color w:val="000000"/>
          <w:sz w:val="18"/>
          <w:szCs w:val="18"/>
          <w:lang w:eastAsia="tr-TR"/>
        </w:rPr>
        <w:t xml:space="preserve">uşturulmasını </w:t>
      </w:r>
      <w:proofErr w:type="spellStart"/>
      <w:proofErr w:type="gramStart"/>
      <w:r>
        <w:rPr>
          <w:rFonts w:ascii="Arial" w:eastAsia="Times New Roman" w:hAnsi="Arial" w:cs="Arial"/>
          <w:color w:val="000000"/>
          <w:sz w:val="18"/>
          <w:szCs w:val="18"/>
          <w:lang w:eastAsia="tr-TR"/>
        </w:rPr>
        <w:t>sağlamak,</w:t>
      </w:r>
      <w:r w:rsidRPr="0025782B">
        <w:rPr>
          <w:rFonts w:ascii="Arial" w:eastAsia="Times New Roman" w:hAnsi="Arial" w:cs="Arial"/>
          <w:color w:val="000000"/>
          <w:sz w:val="18"/>
          <w:szCs w:val="18"/>
          <w:lang w:eastAsia="tr-TR"/>
        </w:rPr>
        <w:t>İş</w:t>
      </w:r>
      <w:proofErr w:type="spellEnd"/>
      <w:proofErr w:type="gramEnd"/>
      <w:r w:rsidRPr="0025782B">
        <w:rPr>
          <w:rFonts w:ascii="Arial" w:eastAsia="Times New Roman" w:hAnsi="Arial" w:cs="Arial"/>
          <w:color w:val="000000"/>
          <w:sz w:val="18"/>
          <w:szCs w:val="18"/>
          <w:lang w:eastAsia="tr-TR"/>
        </w:rPr>
        <w:t xml:space="preserve"> süreklilik planları hazırlamak, sürdürmek ve test etmek.</w:t>
      </w:r>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r w:rsidRPr="0025782B">
        <w:rPr>
          <w:rFonts w:ascii="Arial" w:eastAsia="Times New Roman" w:hAnsi="Arial" w:cs="Arial"/>
          <w:color w:val="000000"/>
          <w:sz w:val="18"/>
          <w:szCs w:val="18"/>
          <w:lang w:eastAsia="tr-TR"/>
        </w:rPr>
        <w:t>Bilgi Güvenliği konusunda periyodik olarak değerlendirmeler yaparak mevcut riskleri tespit etmek. Değerlendirmeler sonucunda, aksiyon planlarını gözden geçirmek ve takibini yapmak.</w:t>
      </w:r>
    </w:p>
    <w:p w:rsidR="0025782B" w:rsidRP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r w:rsidRPr="0025782B">
        <w:rPr>
          <w:rFonts w:ascii="Arial" w:eastAsia="Times New Roman" w:hAnsi="Arial" w:cs="Arial"/>
          <w:color w:val="000000"/>
          <w:sz w:val="18"/>
          <w:szCs w:val="18"/>
          <w:lang w:eastAsia="tr-TR"/>
        </w:rPr>
        <w:t>Sözleşmelerden doğabilecek her türlü anlaşmazlık ve çıkar çatışmasını engellemek.</w:t>
      </w:r>
    </w:p>
    <w:p w:rsidR="0025782B" w:rsidRDefault="0025782B" w:rsidP="0025782B">
      <w:pPr>
        <w:numPr>
          <w:ilvl w:val="0"/>
          <w:numId w:val="2"/>
        </w:numPr>
        <w:shd w:val="clear" w:color="auto" w:fill="FFFFFF"/>
        <w:spacing w:before="100" w:beforeAutospacing="1" w:after="100" w:afterAutospacing="1" w:line="300" w:lineRule="atLeast"/>
        <w:ind w:right="-153"/>
        <w:contextualSpacing/>
        <w:rPr>
          <w:rFonts w:ascii="Arial" w:eastAsia="Times New Roman" w:hAnsi="Arial" w:cs="Arial"/>
          <w:color w:val="000000"/>
          <w:sz w:val="18"/>
          <w:szCs w:val="18"/>
          <w:lang w:eastAsia="tr-TR"/>
        </w:rPr>
      </w:pPr>
      <w:r w:rsidRPr="0025782B">
        <w:rPr>
          <w:rFonts w:ascii="Arial" w:eastAsia="Times New Roman" w:hAnsi="Arial" w:cs="Arial"/>
          <w:color w:val="000000"/>
          <w:sz w:val="18"/>
          <w:szCs w:val="18"/>
          <w:lang w:eastAsia="tr-TR"/>
        </w:rPr>
        <w:t>Bilgiye erişilebilirlik ve bilgi sistemleri için iş gereksinimlerini karşılamaktır.</w:t>
      </w:r>
    </w:p>
    <w:p w:rsidR="0025782B" w:rsidRPr="0025782B" w:rsidRDefault="0025782B" w:rsidP="0025782B">
      <w:pPr>
        <w:shd w:val="clear" w:color="auto" w:fill="FFFFFF"/>
        <w:spacing w:before="100" w:beforeAutospacing="1" w:after="100" w:afterAutospacing="1" w:line="300" w:lineRule="atLeast"/>
        <w:ind w:left="720" w:right="-153"/>
        <w:contextualSpacing/>
        <w:rPr>
          <w:rFonts w:ascii="Arial" w:eastAsia="Times New Roman" w:hAnsi="Arial" w:cs="Arial"/>
          <w:color w:val="000000"/>
          <w:sz w:val="18"/>
          <w:szCs w:val="18"/>
          <w:lang w:eastAsia="tr-TR"/>
        </w:rPr>
      </w:pPr>
    </w:p>
    <w:p w:rsidR="0025782B" w:rsidRPr="0025782B" w:rsidRDefault="0025782B" w:rsidP="0025782B">
      <w:pPr>
        <w:ind w:firstLine="360"/>
        <w:rPr>
          <w:b/>
          <w:sz w:val="18"/>
          <w:szCs w:val="18"/>
        </w:rPr>
      </w:pPr>
      <w:r w:rsidRPr="0025782B">
        <w:rPr>
          <w:b/>
          <w:sz w:val="18"/>
          <w:szCs w:val="18"/>
        </w:rPr>
        <w:t xml:space="preserve">Saygılarımla </w:t>
      </w:r>
      <w:r w:rsidR="00934134">
        <w:rPr>
          <w:b/>
          <w:sz w:val="18"/>
          <w:szCs w:val="18"/>
        </w:rPr>
        <w:t>.</w:t>
      </w:r>
      <w:bookmarkStart w:id="0" w:name="_GoBack"/>
      <w:bookmarkEnd w:id="0"/>
    </w:p>
    <w:p w:rsidR="0025782B" w:rsidRPr="00934134" w:rsidRDefault="0025782B" w:rsidP="0025782B">
      <w:pPr>
        <w:ind w:firstLine="360"/>
        <w:rPr>
          <w:b/>
          <w:sz w:val="24"/>
          <w:szCs w:val="24"/>
        </w:rPr>
      </w:pPr>
      <w:r w:rsidRPr="00934134">
        <w:rPr>
          <w:b/>
          <w:sz w:val="24"/>
          <w:szCs w:val="24"/>
        </w:rPr>
        <w:t>Genel Müdür</w:t>
      </w:r>
    </w:p>
    <w:sectPr w:rsidR="0025782B" w:rsidRPr="00934134" w:rsidSect="0025782B">
      <w:headerReference w:type="default" r:id="rId8"/>
      <w:pgSz w:w="11906" w:h="16838"/>
      <w:pgMar w:top="284"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AB" w:rsidRDefault="00C40BAB" w:rsidP="0025782B">
      <w:pPr>
        <w:spacing w:after="0" w:line="240" w:lineRule="auto"/>
      </w:pPr>
      <w:r>
        <w:separator/>
      </w:r>
    </w:p>
  </w:endnote>
  <w:endnote w:type="continuationSeparator" w:id="0">
    <w:p w:rsidR="00C40BAB" w:rsidRDefault="00C40BAB" w:rsidP="0025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AB" w:rsidRDefault="00C40BAB" w:rsidP="0025782B">
      <w:pPr>
        <w:spacing w:after="0" w:line="240" w:lineRule="auto"/>
      </w:pPr>
      <w:r>
        <w:separator/>
      </w:r>
    </w:p>
  </w:footnote>
  <w:footnote w:type="continuationSeparator" w:id="0">
    <w:p w:rsidR="00C40BAB" w:rsidRDefault="00C40BAB" w:rsidP="00257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2B" w:rsidRDefault="0025782B">
    <w:pPr>
      <w:pStyle w:val="stbilgi"/>
    </w:pPr>
    <w:r>
      <w:rPr>
        <w:noProof/>
        <w:sz w:val="23"/>
        <w:szCs w:val="23"/>
      </w:rPr>
      <w:drawing>
        <wp:inline distT="0" distB="0" distL="0" distR="0" wp14:anchorId="31306C51" wp14:editId="29B823FD">
          <wp:extent cx="1379220" cy="503365"/>
          <wp:effectExtent l="0" t="0" r="0" b="0"/>
          <wp:docPr id="2" name="Resim 2" descr="ETIQ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Q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220" cy="503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448"/>
    <w:multiLevelType w:val="hybridMultilevel"/>
    <w:tmpl w:val="FB56C4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92E7486"/>
    <w:multiLevelType w:val="hybridMultilevel"/>
    <w:tmpl w:val="29D8C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2B"/>
    <w:rsid w:val="0025782B"/>
    <w:rsid w:val="00934134"/>
    <w:rsid w:val="00967D40"/>
    <w:rsid w:val="00C40BAB"/>
    <w:rsid w:val="00D63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78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782B"/>
  </w:style>
  <w:style w:type="paragraph" w:styleId="Altbilgi">
    <w:name w:val="footer"/>
    <w:basedOn w:val="Normal"/>
    <w:link w:val="AltbilgiChar"/>
    <w:uiPriority w:val="99"/>
    <w:unhideWhenUsed/>
    <w:rsid w:val="002578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782B"/>
  </w:style>
  <w:style w:type="paragraph" w:styleId="BalonMetni">
    <w:name w:val="Balloon Text"/>
    <w:basedOn w:val="Normal"/>
    <w:link w:val="BalonMetniChar"/>
    <w:uiPriority w:val="99"/>
    <w:semiHidden/>
    <w:unhideWhenUsed/>
    <w:rsid w:val="002578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7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78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782B"/>
  </w:style>
  <w:style w:type="paragraph" w:styleId="Altbilgi">
    <w:name w:val="footer"/>
    <w:basedOn w:val="Normal"/>
    <w:link w:val="AltbilgiChar"/>
    <w:uiPriority w:val="99"/>
    <w:unhideWhenUsed/>
    <w:rsid w:val="002578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782B"/>
  </w:style>
  <w:style w:type="paragraph" w:styleId="BalonMetni">
    <w:name w:val="Balloon Text"/>
    <w:basedOn w:val="Normal"/>
    <w:link w:val="BalonMetniChar"/>
    <w:uiPriority w:val="99"/>
    <w:semiHidden/>
    <w:unhideWhenUsed/>
    <w:rsid w:val="002578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7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519</Words>
  <Characters>2963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2021-06-10T10:17:00Z</dcterms:created>
  <dcterms:modified xsi:type="dcterms:W3CDTF">2021-06-10T10:26:00Z</dcterms:modified>
</cp:coreProperties>
</file>